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3" w:rsidRDefault="004A5233" w:rsidP="004A5233">
      <w:pPr>
        <w:autoSpaceDE w:val="0"/>
        <w:autoSpaceDN w:val="0"/>
        <w:adjustRightInd w:val="0"/>
        <w:ind w:right="-285"/>
        <w:rPr>
          <w:rFonts w:ascii="Arial" w:hAnsi="Arial" w:cs="Arial"/>
          <w:i/>
          <w:color w:val="000000"/>
          <w:sz w:val="18"/>
          <w:szCs w:val="18"/>
        </w:rPr>
      </w:pPr>
      <w:r>
        <w:t xml:space="preserve">              </w:t>
      </w:r>
      <w:r>
        <w:rPr>
          <w:noProof/>
          <w:lang w:eastAsia="it-IT"/>
        </w:rPr>
        <w:drawing>
          <wp:inline distT="0" distB="0" distL="0" distR="0" wp14:anchorId="15429EDE" wp14:editId="37D55F40">
            <wp:extent cx="1688465" cy="76200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Pr="001A56AF">
        <w:rPr>
          <w:noProof/>
          <w:lang w:eastAsia="it-IT"/>
        </w:rPr>
        <w:drawing>
          <wp:inline distT="0" distB="0" distL="0" distR="0" wp14:anchorId="0FB3E15C" wp14:editId="02D9485D">
            <wp:extent cx="1066800" cy="1303867"/>
            <wp:effectExtent l="0" t="0" r="0" b="0"/>
            <wp:docPr id="2" name="Immagine 2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283" cy="132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</w:p>
    <w:p w:rsidR="004A5233" w:rsidRPr="00A80C14" w:rsidRDefault="004A5233" w:rsidP="004A5233">
      <w:pPr>
        <w:autoSpaceDE w:val="0"/>
        <w:autoSpaceDN w:val="0"/>
        <w:adjustRightInd w:val="0"/>
        <w:ind w:right="-285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                          </w:t>
      </w:r>
      <w:r w:rsidRPr="00A80C14">
        <w:rPr>
          <w:rFonts w:ascii="Arial" w:hAnsi="Arial" w:cs="Arial"/>
          <w:i/>
          <w:color w:val="000000"/>
          <w:sz w:val="18"/>
          <w:szCs w:val="18"/>
        </w:rPr>
        <w:t>Società di MEDIAZIONE CREDITIZIA</w:t>
      </w:r>
    </w:p>
    <w:p w:rsidR="004A5233" w:rsidRDefault="004A5233" w:rsidP="004A5233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b/>
          <w:i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</w:t>
      </w:r>
      <w:r w:rsidRPr="00A80C14">
        <w:rPr>
          <w:rFonts w:ascii="Arial" w:hAnsi="Arial" w:cs="Arial"/>
          <w:i/>
          <w:color w:val="000000"/>
          <w:sz w:val="18"/>
          <w:szCs w:val="18"/>
        </w:rPr>
        <w:t xml:space="preserve">Iscrizione </w:t>
      </w:r>
      <w:r w:rsidRPr="00A80C14">
        <w:rPr>
          <w:rFonts w:ascii="Arial" w:hAnsi="Arial" w:cs="Arial"/>
          <w:b/>
          <w:i/>
          <w:color w:val="000000"/>
          <w:sz w:val="18"/>
          <w:szCs w:val="18"/>
        </w:rPr>
        <w:t xml:space="preserve">OAM </w:t>
      </w:r>
      <w:r w:rsidRPr="00A80C14">
        <w:rPr>
          <w:rFonts w:ascii="Arial" w:hAnsi="Arial" w:cs="Arial"/>
          <w:i/>
          <w:color w:val="000000"/>
          <w:sz w:val="18"/>
          <w:szCs w:val="18"/>
        </w:rPr>
        <w:t>n.</w:t>
      </w:r>
      <w:r w:rsidRPr="00A80C14">
        <w:rPr>
          <w:rFonts w:ascii="Arial" w:hAnsi="Arial" w:cs="Arial"/>
          <w:b/>
          <w:i/>
          <w:color w:val="000000"/>
          <w:sz w:val="18"/>
          <w:szCs w:val="18"/>
        </w:rPr>
        <w:t xml:space="preserve"> M179</w:t>
      </w:r>
    </w:p>
    <w:p w:rsidR="004A5233" w:rsidRPr="004A5233" w:rsidRDefault="004A5233" w:rsidP="004A5233">
      <w:pPr>
        <w:pStyle w:val="Titolo1"/>
        <w:jc w:val="center"/>
        <w:rPr>
          <w:b/>
          <w:sz w:val="36"/>
          <w:szCs w:val="36"/>
        </w:rPr>
      </w:pPr>
      <w:r w:rsidRPr="004A5233">
        <w:rPr>
          <w:b/>
          <w:sz w:val="36"/>
          <w:szCs w:val="36"/>
        </w:rPr>
        <w:t>BONUS COLONNINE PER IMPRESE E PROFESSIONISTI</w:t>
      </w:r>
    </w:p>
    <w:p w:rsidR="004A5233" w:rsidRPr="004A5233" w:rsidRDefault="004A5233" w:rsidP="004A5233">
      <w:pPr>
        <w:pStyle w:val="NormaleWeb"/>
        <w:jc w:val="center"/>
        <w:rPr>
          <w:b/>
        </w:rPr>
      </w:pPr>
      <w:r w:rsidRPr="004A5233">
        <w:rPr>
          <w:b/>
        </w:rPr>
        <w:t>SOSTIENE L’ACQUISTO E L’INSTALLAZIONE DI INFRASTRUTTURE DI RICARICA DI VEICOLI ELETTRICI</w:t>
      </w:r>
    </w:p>
    <w:p w:rsidR="004A5233" w:rsidRPr="004A5233" w:rsidRDefault="004A5233" w:rsidP="004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Bonus Colonnine per imprese e professionisti sostiene l'acquisto e l'installazione di infrastrutture di ricarica di veicoli elettrici da parte di </w:t>
      </w: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imprese 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professionisti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A5233" w:rsidRPr="004A5233" w:rsidRDefault="004A5233" w:rsidP="004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contributo in conto capitale è concesso ed erogato dal </w:t>
      </w: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Ministero dell'Ambiente e della Sicurezza Energetica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MASE (DM 25 agosto 2021) ed è gestito da </w:t>
      </w:r>
      <w:proofErr w:type="spellStart"/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Invitalia</w:t>
      </w:r>
      <w:proofErr w:type="spellEnd"/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A5233" w:rsidRDefault="004A5233" w:rsidP="004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risorse disponibili sono pari a </w:t>
      </w: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87,5 milioni di euro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A5233" w:rsidRDefault="004A5233" w:rsidP="004A5233">
      <w:pPr>
        <w:pStyle w:val="Titolo2"/>
      </w:pPr>
      <w:r>
        <w:t>A chi si rivolge</w:t>
      </w:r>
    </w:p>
    <w:p w:rsidR="004A5233" w:rsidRDefault="004A5233" w:rsidP="004A5233">
      <w:pPr>
        <w:pStyle w:val="NormaleWeb"/>
      </w:pPr>
      <w:r>
        <w:t>Le agevolazioni sono rivolte a:</w:t>
      </w:r>
    </w:p>
    <w:p w:rsidR="004A5233" w:rsidRPr="004A5233" w:rsidRDefault="004A5233" w:rsidP="004A5233">
      <w:pPr>
        <w:pStyle w:val="Titolo3"/>
        <w:rPr>
          <w:b/>
        </w:rPr>
      </w:pPr>
      <w:r w:rsidRPr="004A5233">
        <w:rPr>
          <w:rStyle w:val="Enfasicorsivo"/>
          <w:b/>
        </w:rPr>
        <w:t xml:space="preserve">IMPRESE </w:t>
      </w:r>
      <w:r w:rsidRPr="004A5233">
        <w:rPr>
          <w:b/>
        </w:rPr>
        <w:t xml:space="preserve">DI QUALUNQUE DIMENSIONE, OPERANTI IN TUTTI I SETTORI E SU TUTTO IL TERRITORIO ITALIANO, IN POSSESSO DEI SEGUENTI REQUISITI: </w:t>
      </w:r>
    </w:p>
    <w:p w:rsidR="004A5233" w:rsidRDefault="004A5233" w:rsidP="004A5233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hanno</w:t>
      </w:r>
      <w:proofErr w:type="gramEnd"/>
      <w:r>
        <w:t xml:space="preserve"> sede sul territorio italiano;</w:t>
      </w:r>
    </w:p>
    <w:p w:rsidR="004A5233" w:rsidRDefault="004A5233" w:rsidP="004A5233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risultano</w:t>
      </w:r>
      <w:proofErr w:type="gramEnd"/>
      <w:r>
        <w:t xml:space="preserve"> attive e iscritte al Registro delle imprese;</w:t>
      </w:r>
    </w:p>
    <w:p w:rsidR="004A5233" w:rsidRDefault="004A5233" w:rsidP="004A5233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non</w:t>
      </w:r>
      <w:proofErr w:type="gramEnd"/>
      <w:r>
        <w:t xml:space="preserve"> sono in situazione di difficoltà, così come definita dal regolamento di esenzione;</w:t>
      </w:r>
    </w:p>
    <w:p w:rsidR="004A5233" w:rsidRDefault="004A5233" w:rsidP="004A5233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sono</w:t>
      </w:r>
      <w:proofErr w:type="gramEnd"/>
      <w:r>
        <w:t xml:space="preserve"> iscritte presso INPS o INAIL e hanno una posizione contributiva regolare, così come risultante dal documento unico di regolarità contributiva (DURC);</w:t>
      </w:r>
    </w:p>
    <w:p w:rsidR="004A5233" w:rsidRDefault="004A5233" w:rsidP="004A5233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sono</w:t>
      </w:r>
      <w:proofErr w:type="gramEnd"/>
      <w:r>
        <w:t xml:space="preserve"> in regola con gli adempimenti fiscali;</w:t>
      </w:r>
    </w:p>
    <w:p w:rsidR="004A5233" w:rsidRDefault="004A5233" w:rsidP="004A5233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non</w:t>
      </w:r>
      <w:proofErr w:type="gramEnd"/>
      <w:r>
        <w:t xml:space="preserve"> sono sottoposte a procedura concorsuale e non si trovano in stato di fallimento, di liquidazione anche volontaria, di amministrazione controllata, di concordato preventivo o in qualsiasi altra situazione equivalente ai sensi della normativa vigente;</w:t>
      </w:r>
    </w:p>
    <w:p w:rsidR="004A5233" w:rsidRDefault="004A5233" w:rsidP="004A5233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non</w:t>
      </w:r>
      <w:proofErr w:type="gramEnd"/>
      <w:r>
        <w:t xml:space="preserve"> hanno beneficiato di un importo complessivo di aiuti </w:t>
      </w:r>
      <w:r>
        <w:rPr>
          <w:rStyle w:val="Enfasicorsivo"/>
        </w:rPr>
        <w:t xml:space="preserve">de </w:t>
      </w:r>
      <w:proofErr w:type="spellStart"/>
      <w:r>
        <w:rPr>
          <w:rStyle w:val="Enfasicorsivo"/>
        </w:rPr>
        <w:t>minimis</w:t>
      </w:r>
      <w:proofErr w:type="spellEnd"/>
      <w:r>
        <w:t xml:space="preserve"> che, unitamente all'importo delle agevolazioni concesse a valere sulla presente misura, determini il superamento dei massimali previsti dal regolamento </w:t>
      </w:r>
      <w:r>
        <w:rPr>
          <w:rStyle w:val="Enfasicorsivo"/>
        </w:rPr>
        <w:t xml:space="preserve">de </w:t>
      </w:r>
      <w:proofErr w:type="spellStart"/>
      <w:r>
        <w:rPr>
          <w:rStyle w:val="Enfasicorsivo"/>
        </w:rPr>
        <w:t>minimis</w:t>
      </w:r>
      <w:proofErr w:type="spellEnd"/>
      <w:r>
        <w:t>;</w:t>
      </w:r>
    </w:p>
    <w:p w:rsidR="004A5233" w:rsidRDefault="004A5233" w:rsidP="004A5233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non</w:t>
      </w:r>
      <w:proofErr w:type="gramEnd"/>
      <w:r>
        <w:t xml:space="preserve"> hanno ricevuto né richiesto, per le spese oggetto del contributo previsto dalla presente misura, alcun altro contributo pubblico;</w:t>
      </w:r>
    </w:p>
    <w:p w:rsidR="004A5233" w:rsidRDefault="004A5233" w:rsidP="004A5233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non</w:t>
      </w:r>
      <w:proofErr w:type="gramEnd"/>
      <w:r>
        <w:t xml:space="preserve"> sono destinatarie di sanzioni </w:t>
      </w:r>
      <w:proofErr w:type="spellStart"/>
      <w:r>
        <w:t>interdittive</w:t>
      </w:r>
      <w:proofErr w:type="spellEnd"/>
      <w:r>
        <w:t xml:space="preserve"> ai sensi dell'articolo 9, comma 2, del decreto legislativo 8 giugno 2001, n. 231;</w:t>
      </w:r>
    </w:p>
    <w:p w:rsidR="004A5233" w:rsidRDefault="004A5233" w:rsidP="004A5233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non</w:t>
      </w:r>
      <w:proofErr w:type="gramEnd"/>
      <w:r>
        <w:t xml:space="preserve"> hanno ricevuto e successivamente non rimborsato o depositato in un conto bloccato aiuti sui quali pende un ordine di recupero, a seguito di una precedente decisione della Commissione europea che dichiara l'aiuto illegale e incompatibile con il mercato comune; </w:t>
      </w:r>
    </w:p>
    <w:p w:rsidR="004A5233" w:rsidRDefault="004A5233" w:rsidP="004A5233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lastRenderedPageBreak/>
        <w:t>sono</w:t>
      </w:r>
      <w:proofErr w:type="gramEnd"/>
      <w:r>
        <w:t xml:space="preserve"> in regola con la restituzione di somme dovute in relazione a provvedimenti di revoca di agevolazioni.</w:t>
      </w:r>
    </w:p>
    <w:p w:rsidR="004A5233" w:rsidRPr="004A5233" w:rsidRDefault="004A5233" w:rsidP="004A5233">
      <w:pPr>
        <w:pStyle w:val="Titolo3"/>
        <w:rPr>
          <w:b/>
        </w:rPr>
      </w:pPr>
      <w:r w:rsidRPr="004A5233">
        <w:rPr>
          <w:rStyle w:val="Enfasicorsivo"/>
          <w:b/>
        </w:rPr>
        <w:t xml:space="preserve">PROFESSIONISTI </w:t>
      </w:r>
      <w:r w:rsidRPr="004A5233">
        <w:rPr>
          <w:b/>
        </w:rPr>
        <w:t>IN POSSESSO DEI SEGUENTI REQUISITI:</w:t>
      </w:r>
    </w:p>
    <w:p w:rsidR="004A5233" w:rsidRDefault="004A5233" w:rsidP="004A5233">
      <w:pPr>
        <w:numPr>
          <w:ilvl w:val="0"/>
          <w:numId w:val="9"/>
        </w:numPr>
        <w:spacing w:before="100" w:beforeAutospacing="1" w:after="100" w:afterAutospacing="1" w:line="240" w:lineRule="auto"/>
      </w:pPr>
      <w:proofErr w:type="gramStart"/>
      <w:r>
        <w:t>presentano</w:t>
      </w:r>
      <w:proofErr w:type="gramEnd"/>
      <w:r>
        <w:t xml:space="preserve"> un volume d'affari, nell'ultima dichiarazione IVA trasmessa all'Agenzia delle Entrate,  non inferiore al valore della infrastruttura di ricarica per la quale è richiesto il contributo previsto dalla presente misura. Per i professionisti che applicano il regime forfettario, il valore dell'infrastruttura di ricarica non può essere superiore a 20.000 euro;</w:t>
      </w:r>
    </w:p>
    <w:p w:rsidR="004A5233" w:rsidRDefault="004A5233" w:rsidP="004A5233">
      <w:pPr>
        <w:numPr>
          <w:ilvl w:val="0"/>
          <w:numId w:val="9"/>
        </w:numPr>
        <w:spacing w:before="100" w:beforeAutospacing="1" w:after="100" w:afterAutospacing="1" w:line="240" w:lineRule="auto"/>
      </w:pPr>
      <w:proofErr w:type="gramStart"/>
      <w:r>
        <w:t>non</w:t>
      </w:r>
      <w:proofErr w:type="gramEnd"/>
      <w:r>
        <w:t xml:space="preserve"> hanno ricevuto né successivamente hanno rimborsato o depositato in un conto bloccato, gli aiuti dichiarati illegali o incompatibili dalla Commissione europea;</w:t>
      </w:r>
    </w:p>
    <w:p w:rsidR="004A5233" w:rsidRDefault="004A5233" w:rsidP="004A5233">
      <w:pPr>
        <w:numPr>
          <w:ilvl w:val="0"/>
          <w:numId w:val="9"/>
        </w:numPr>
        <w:spacing w:before="100" w:beforeAutospacing="1" w:after="100" w:afterAutospacing="1" w:line="240" w:lineRule="auto"/>
      </w:pPr>
      <w:proofErr w:type="gramStart"/>
      <w:r>
        <w:t>sono</w:t>
      </w:r>
      <w:proofErr w:type="gramEnd"/>
      <w:r>
        <w:t xml:space="preserve"> in regola con la restituzione di somme dovute in relazione a provvedimenti di revoca di agevolazioni;</w:t>
      </w:r>
    </w:p>
    <w:p w:rsidR="004A5233" w:rsidRDefault="004A5233" w:rsidP="004A5233">
      <w:pPr>
        <w:numPr>
          <w:ilvl w:val="0"/>
          <w:numId w:val="9"/>
        </w:numPr>
        <w:spacing w:before="100" w:beforeAutospacing="1" w:after="100" w:afterAutospacing="1" w:line="240" w:lineRule="auto"/>
      </w:pPr>
      <w:proofErr w:type="gramStart"/>
      <w:r>
        <w:t>sono</w:t>
      </w:r>
      <w:proofErr w:type="gramEnd"/>
      <w:r>
        <w:t xml:space="preserve"> in regola con il versamento dei contributi previdenziali ed assistenziali;</w:t>
      </w:r>
    </w:p>
    <w:p w:rsidR="004A5233" w:rsidRDefault="004A5233" w:rsidP="004A5233">
      <w:pPr>
        <w:numPr>
          <w:ilvl w:val="0"/>
          <w:numId w:val="9"/>
        </w:numPr>
        <w:spacing w:before="100" w:beforeAutospacing="1" w:after="100" w:afterAutospacing="1" w:line="240" w:lineRule="auto"/>
      </w:pPr>
      <w:proofErr w:type="gramStart"/>
      <w:r>
        <w:t>sono</w:t>
      </w:r>
      <w:proofErr w:type="gramEnd"/>
      <w:r>
        <w:t xml:space="preserve"> in regola con gli adempimenti fiscali;</w:t>
      </w:r>
    </w:p>
    <w:p w:rsidR="004A5233" w:rsidRPr="004A5233" w:rsidRDefault="004A5233" w:rsidP="004A5233">
      <w:pPr>
        <w:numPr>
          <w:ilvl w:val="0"/>
          <w:numId w:val="9"/>
        </w:numPr>
        <w:spacing w:before="100" w:beforeAutospacing="1" w:after="100" w:afterAutospacing="1" w:line="240" w:lineRule="auto"/>
      </w:pPr>
      <w:proofErr w:type="gramStart"/>
      <w:r>
        <w:t>non</w:t>
      </w:r>
      <w:proofErr w:type="gramEnd"/>
      <w:r>
        <w:t xml:space="preserve"> hanno ricevuto né richiesto, per le spese oggetto del contributo previsto dal presente decreto, alcun altro contributo pubblico.</w:t>
      </w:r>
    </w:p>
    <w:p w:rsidR="00F706CA" w:rsidRPr="00F706CA" w:rsidRDefault="00F706CA" w:rsidP="00F706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706C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Cosa si può fare</w:t>
      </w:r>
    </w:p>
    <w:p w:rsidR="00F706CA" w:rsidRPr="00F706CA" w:rsidRDefault="00F706CA" w:rsidP="00F7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contributo può essere richiesto per l'acquisto e l'installazione di infrastrutture di ricarica elettrica dei </w:t>
      </w:r>
      <w:proofErr w:type="spellStart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>veicoli.Sono</w:t>
      </w:r>
      <w:proofErr w:type="spellEnd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ammissibili </w:t>
      </w:r>
      <w:r w:rsidRPr="00F706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 spese</w:t>
      </w:r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sostenute successivamente al </w:t>
      </w:r>
      <w:r w:rsidRPr="00F706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 novembre 2021</w:t>
      </w:r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data di entrata in vigore del </w:t>
      </w:r>
      <w:r w:rsidRPr="00F706C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Decreto Ministeriale 25 agosto 2021, n. 358, </w:t>
      </w:r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>al netto di IVA, ed oggetto di fatturazione elettronica per:</w:t>
      </w:r>
    </w:p>
    <w:p w:rsidR="00F706CA" w:rsidRPr="00F706CA" w:rsidRDefault="00F706CA" w:rsidP="00F7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06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- L'acquisto e messa in opera di infrastrutture di ricarica:</w:t>
      </w:r>
    </w:p>
    <w:p w:rsidR="00F706CA" w:rsidRPr="00F706CA" w:rsidRDefault="00F706CA" w:rsidP="00F70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706C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</w:t>
      </w:r>
      <w:proofErr w:type="gramEnd"/>
      <w:r w:rsidRPr="00F706C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corrente alternata </w:t>
      </w:r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potenza da 7,4 kW a 22kW inclusi: </w:t>
      </w:r>
    </w:p>
    <w:p w:rsidR="00F706CA" w:rsidRPr="00F706CA" w:rsidRDefault="00F706CA" w:rsidP="00F706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>wallbox</w:t>
      </w:r>
      <w:proofErr w:type="spellEnd"/>
      <w:proofErr w:type="gramEnd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un solo punto di ricarica </w:t>
      </w:r>
    </w:p>
    <w:p w:rsidR="00F706CA" w:rsidRPr="00F706CA" w:rsidRDefault="00F706CA" w:rsidP="00F706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>colonnine</w:t>
      </w:r>
      <w:proofErr w:type="gramEnd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due punti di ricarica </w:t>
      </w:r>
    </w:p>
    <w:p w:rsidR="00F706CA" w:rsidRPr="00F706CA" w:rsidRDefault="00F706CA" w:rsidP="00F70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gramEnd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/o </w:t>
      </w:r>
      <w:r w:rsidRPr="00F706C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 corrente continua</w:t>
      </w:r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F706CA" w:rsidRPr="00F706CA" w:rsidRDefault="00F706CA" w:rsidP="00F706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>fino</w:t>
      </w:r>
      <w:proofErr w:type="gramEnd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50 kW  </w:t>
      </w:r>
    </w:p>
    <w:p w:rsidR="00F706CA" w:rsidRPr="00F706CA" w:rsidRDefault="00F706CA" w:rsidP="00F706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>oltre</w:t>
      </w:r>
      <w:proofErr w:type="gramEnd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 kW</w:t>
      </w:r>
    </w:p>
    <w:p w:rsidR="00F706CA" w:rsidRPr="00F706CA" w:rsidRDefault="00F706CA" w:rsidP="00F706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>oltre</w:t>
      </w:r>
      <w:proofErr w:type="gramEnd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100 kW </w:t>
      </w:r>
    </w:p>
    <w:p w:rsidR="00F706CA" w:rsidRPr="00F706CA" w:rsidRDefault="00F706CA" w:rsidP="00F7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06C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      Con le seguenti caratteristiche:</w:t>
      </w:r>
    </w:p>
    <w:p w:rsidR="00F706CA" w:rsidRPr="00F706CA" w:rsidRDefault="00F706CA" w:rsidP="00F70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706C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nuove</w:t>
      </w:r>
      <w:proofErr w:type="gramEnd"/>
      <w:r w:rsidRPr="00F706C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di fabbrica</w:t>
      </w:r>
    </w:p>
    <w:p w:rsidR="00F706CA" w:rsidRPr="00F706CA" w:rsidRDefault="00F706CA" w:rsidP="00F70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proofErr w:type="gramEnd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706C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potenza nominale</w:t>
      </w:r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almeno pari a 7,4 kW, che garantiscano almeno 32 Ampere per ogni singola fase</w:t>
      </w:r>
    </w:p>
    <w:p w:rsidR="00F706CA" w:rsidRPr="00F706CA" w:rsidRDefault="00F706CA" w:rsidP="00F70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proofErr w:type="gramEnd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regola con i requisiti minimi previsti dalla </w:t>
      </w:r>
      <w:r w:rsidRPr="00F706C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Delibera dell'Autorità di regolazione per Energia Reti e ambiente n. 541/2020/R/</w:t>
      </w:r>
      <w:proofErr w:type="spellStart"/>
      <w:r w:rsidRPr="00F706C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ee</w:t>
      </w:r>
      <w:proofErr w:type="spellEnd"/>
      <w:r w:rsidRPr="00F706C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del 15 dicembre 2020, art. 4</w:t>
      </w:r>
    </w:p>
    <w:p w:rsidR="00F706CA" w:rsidRPr="00F706CA" w:rsidRDefault="00F706CA" w:rsidP="00F70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>collocate</w:t>
      </w:r>
      <w:proofErr w:type="gramEnd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territorio italiano e in aree nella piena disponibilità, , cioè di proprietà dei soggetti beneficiari o da essi regolarmente detenute</w:t>
      </w:r>
    </w:p>
    <w:p w:rsidR="00F706CA" w:rsidRPr="00F706CA" w:rsidRDefault="00F706CA" w:rsidP="00F70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realizzate</w:t>
      </w:r>
      <w:proofErr w:type="gramEnd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secondo la regola d'arte ed essere dotate di dichiarazione di conformità, ai sensi del D.M. 37/2008 e del preventivo di connessione accettato in via definitiva</w:t>
      </w:r>
    </w:p>
    <w:p w:rsidR="00F706CA" w:rsidRPr="00F706CA" w:rsidRDefault="00F706CA" w:rsidP="00F7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>Sono comprese le spese per l'installazione delle colonnine, gli impianti elettrici, le opere edili strettamente necessarie, gli impianti e i dispositivi per il monitoraggio.</w:t>
      </w:r>
    </w:p>
    <w:p w:rsidR="00F706CA" w:rsidRPr="00F706CA" w:rsidRDefault="00F706CA" w:rsidP="00F7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06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B - La connessione alla rete elettrica</w:t>
      </w:r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così come da preventivo per la connessione rilasciato dal gestore di rete, nel limite massimo del 10% del costo totale ammissibile per la fornitura e messa in opera delle infrastrutture di ricarica;</w:t>
      </w:r>
    </w:p>
    <w:p w:rsidR="00F706CA" w:rsidRPr="00F706CA" w:rsidRDefault="00F706CA" w:rsidP="00F7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06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 - Le spese di progettazione, direzione lavori, sicurezza e collaudi</w:t>
      </w:r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>, nel limite massimo del 10% del costo totale ammissibile per la fornitura e messa in opera delle infrastrutture di ricarica.</w:t>
      </w:r>
      <w:r w:rsid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sono, in ogni caso, ammissibili al contributo, a titolo esemplificativo, le spese per: </w:t>
      </w:r>
    </w:p>
    <w:p w:rsidR="00F706CA" w:rsidRPr="00F706CA" w:rsidRDefault="00F706CA" w:rsidP="00F7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>imposte</w:t>
      </w:r>
      <w:proofErr w:type="gramEnd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tasse e oneri di qualsiasi genere; </w:t>
      </w:r>
    </w:p>
    <w:p w:rsidR="00F706CA" w:rsidRPr="00F706CA" w:rsidRDefault="00F706CA" w:rsidP="00F7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>consulenze</w:t>
      </w:r>
      <w:proofErr w:type="gramEnd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qualsiasi genere, ad eccezione di quelle previste alla lettera c); </w:t>
      </w:r>
    </w:p>
    <w:p w:rsidR="00F706CA" w:rsidRPr="00F706CA" w:rsidRDefault="00F706CA" w:rsidP="00F7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>terreni</w:t>
      </w:r>
      <w:proofErr w:type="gramEnd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immobili; </w:t>
      </w:r>
    </w:p>
    <w:p w:rsidR="00F706CA" w:rsidRPr="00F706CA" w:rsidRDefault="00F706CA" w:rsidP="00F7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acquisto</w:t>
      </w:r>
      <w:proofErr w:type="gramEnd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servizi diversi da quelli previsti dalle precedenti lettere b) e c), anche se funzionali all'istallazione; </w:t>
      </w:r>
    </w:p>
    <w:p w:rsidR="00F706CA" w:rsidRDefault="00F706CA" w:rsidP="00F7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autorizzazioni</w:t>
      </w:r>
      <w:proofErr w:type="gramEnd"/>
      <w:r w:rsidRPr="00F70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edilizie, alla costruzione e all'esercizio. </w:t>
      </w:r>
    </w:p>
    <w:p w:rsidR="004A5233" w:rsidRDefault="005F3B48" w:rsidP="004A52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5F3B4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Le agevolazioni</w:t>
      </w:r>
    </w:p>
    <w:p w:rsidR="005F3B48" w:rsidRPr="005F3B48" w:rsidRDefault="005F3B48" w:rsidP="004A52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contributo in conto capitale:</w:t>
      </w:r>
    </w:p>
    <w:p w:rsidR="005F3B48" w:rsidRPr="005F3B48" w:rsidRDefault="005F3B48" w:rsidP="005F3B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>può</w:t>
      </w:r>
      <w:proofErr w:type="gramEnd"/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concesso dal MASE per un importo pari al </w:t>
      </w:r>
      <w:r w:rsidRPr="005F3B4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40%</w:t>
      </w:r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spese ammissibili</w:t>
      </w:r>
    </w:p>
    <w:p w:rsidR="005F3B48" w:rsidRPr="005F3B48" w:rsidRDefault="005F3B48" w:rsidP="005F3B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gramEnd"/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concesso, nel limite della dotazione disponibile, nell'ambito del massimale </w:t>
      </w:r>
      <w:r w:rsidRPr="005F3B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de </w:t>
      </w:r>
      <w:proofErr w:type="spellStart"/>
      <w:r w:rsidRPr="005F3B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minimis</w:t>
      </w:r>
      <w:proofErr w:type="spellEnd"/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previsto per il settore di riferimento (Regolamento UE N. 1407/2013; Regolamento UE N. 1408/2013; Regolamento UE N. 717/2014)</w:t>
      </w:r>
    </w:p>
    <w:p w:rsidR="005F3B48" w:rsidRPr="005F3B48" w:rsidRDefault="005F3B48" w:rsidP="005F3B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proofErr w:type="gramEnd"/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cumulabile con altri contributi, sovvenzioni e agevolazioni pubbliche concesse per le stesse spese</w:t>
      </w:r>
    </w:p>
    <w:p w:rsidR="005F3B48" w:rsidRPr="005F3B48" w:rsidRDefault="005F3B48" w:rsidP="005F3B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>ciascun</w:t>
      </w:r>
      <w:proofErr w:type="gramEnd"/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soggetto beneficiario può presentare una sola domanda di contributo. </w:t>
      </w:r>
    </w:p>
    <w:p w:rsidR="005F3B48" w:rsidRPr="005F3B48" w:rsidRDefault="005F3B48" w:rsidP="005F3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le spese destinate all'acquisto e alla messa in opera di </w:t>
      </w:r>
      <w:r w:rsidRPr="005F3B4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infrastrutture di ricarica</w:t>
      </w:r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>, comprese quelle per l'installazione delle colonnine, gli impianti elettrici, le opere edili strettamente necessarie, gli impianti e i dispositivi per il monitoraggio, si considerano i seguenti costi specifici massimi ammissibili:</w:t>
      </w:r>
    </w:p>
    <w:p w:rsidR="005F3B48" w:rsidRPr="005F3B48" w:rsidRDefault="005F3B48" w:rsidP="005F3B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F3B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infrastrutture</w:t>
      </w:r>
      <w:proofErr w:type="gramEnd"/>
      <w:r w:rsidRPr="005F3B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di ricarica in corrente alternata</w:t>
      </w:r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potenza da 7,4 kW a 22kW inclusi: </w:t>
      </w:r>
    </w:p>
    <w:p w:rsidR="005F3B48" w:rsidRPr="005F3B48" w:rsidRDefault="005F3B48" w:rsidP="005F3B4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>wallbox</w:t>
      </w:r>
      <w:proofErr w:type="spellEnd"/>
      <w:proofErr w:type="gramEnd"/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un solo punto di ricarica: </w:t>
      </w:r>
      <w:r w:rsidRPr="005F3B4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2.500 € </w:t>
      </w:r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singolo dispositivo; </w:t>
      </w:r>
    </w:p>
    <w:p w:rsidR="005F3B48" w:rsidRPr="005F3B48" w:rsidRDefault="005F3B48" w:rsidP="005F3B48">
      <w:pPr>
        <w:numPr>
          <w:ilvl w:val="1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>colonnine</w:t>
      </w:r>
      <w:proofErr w:type="gramEnd"/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due punti di ricarica: </w:t>
      </w:r>
      <w:r w:rsidRPr="005F3B4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8.000 €</w:t>
      </w:r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singola colonnina.</w:t>
      </w:r>
    </w:p>
    <w:p w:rsidR="005F3B48" w:rsidRPr="005F3B48" w:rsidRDefault="005F3B48" w:rsidP="005F3B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F3B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infrastrutture</w:t>
      </w:r>
      <w:proofErr w:type="gramEnd"/>
      <w:r w:rsidRPr="005F3B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di ricarica in corrente continua</w:t>
      </w:r>
      <w:r w:rsidRPr="005F3B4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F3B48" w:rsidRPr="005F3B48" w:rsidRDefault="005F3B48" w:rsidP="005F3B4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>fino</w:t>
      </w:r>
      <w:proofErr w:type="gramEnd"/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50 kW: </w:t>
      </w:r>
      <w:r w:rsidRPr="005F3B4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1000 €/kW</w:t>
      </w:r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  </w:t>
      </w:r>
    </w:p>
    <w:p w:rsidR="005F3B48" w:rsidRPr="005F3B48" w:rsidRDefault="005F3B48" w:rsidP="005F3B4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>oltre</w:t>
      </w:r>
      <w:proofErr w:type="gramEnd"/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 kW: </w:t>
      </w:r>
      <w:r w:rsidRPr="005F3B4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50.000 €</w:t>
      </w:r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singola colonnina; </w:t>
      </w:r>
    </w:p>
    <w:p w:rsidR="005F3B48" w:rsidRPr="005F3B48" w:rsidRDefault="005F3B48" w:rsidP="005F3B4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>oltre</w:t>
      </w:r>
      <w:proofErr w:type="gramEnd"/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100 kW: </w:t>
      </w:r>
      <w:r w:rsidRPr="005F3B4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75.000 €</w:t>
      </w:r>
      <w:r w:rsidRPr="005F3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singola colonnina.</w:t>
      </w:r>
    </w:p>
    <w:p w:rsidR="004A5233" w:rsidRPr="004A5233" w:rsidRDefault="004A5233" w:rsidP="004A52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A523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Presenta la domanda</w:t>
      </w:r>
    </w:p>
    <w:p w:rsidR="004A5233" w:rsidRPr="004A5233" w:rsidRDefault="004A5233" w:rsidP="004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 gli interventi previsti alle lettere a) e c) 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>del D.M. 358</w:t>
      </w: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>25 agosto 2021:</w:t>
      </w:r>
    </w:p>
    <w:p w:rsidR="004A5233" w:rsidRPr="004A5233" w:rsidRDefault="004A5233" w:rsidP="004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>sarà</w:t>
      </w:r>
      <w:proofErr w:type="gramEnd"/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possibile procedere con la </w:t>
      </w: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compilazione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</w:t>
      </w: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domanda 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online sul sito di </w:t>
      </w:r>
      <w:proofErr w:type="spellStart"/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>Invitalia</w:t>
      </w:r>
      <w:proofErr w:type="spellEnd"/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partire dalle ore </w:t>
      </w: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10.00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 </w:t>
      </w: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26 ottobre 2023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A5233" w:rsidRPr="004A5233" w:rsidRDefault="004A5233" w:rsidP="004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L'invio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domande online da parte di </w:t>
      </w:r>
      <w:r w:rsidRPr="004A52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imprese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4A52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professionisti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sarà invece possibile, sempre sulla stessa piattaforma, a partire dal </w:t>
      </w: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10 novembre 2023 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fino al </w:t>
      </w: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30 novembre 2023, 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tutti i giorni lavorativi, dal lunedì al venerdì, dalle ore 10.00 alle ore 17.00, </w:t>
      </w: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esclusivamente per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4A5233" w:rsidRPr="004A5233" w:rsidRDefault="004A5233" w:rsidP="004A52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acquisto</w:t>
      </w:r>
      <w:proofErr w:type="gramEnd"/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installazione di infrastrutture di ricarica di valore complessivo </w:t>
      </w: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inferiore a 375.000,00 euro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parte di </w:t>
      </w:r>
      <w:r w:rsidRPr="004A52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imprese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4A5233" w:rsidRPr="004A5233" w:rsidRDefault="004A5233" w:rsidP="004A52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acquisto</w:t>
      </w:r>
      <w:proofErr w:type="gramEnd"/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installazione di infrastrutture di ricarica da parte di </w:t>
      </w:r>
      <w:r w:rsidRPr="004A52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professionisti</w:t>
      </w:r>
      <w:r w:rsidRPr="004A523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presentano un volume d'affari non inferiore al valore della infrastruttura di ricarica. Per i professionisti che applicano il regime forfettario, il valore dell'infrastruttura di ricarica non può essere superiore a 20.000,00 euro (il volume d'affari è desumibile al rigo VE50 dall'ultima dichiarazione IVA trasmessa all'Agenzia delle Entrate). </w:t>
      </w:r>
    </w:p>
    <w:p w:rsidR="004A5233" w:rsidRPr="004A5233" w:rsidRDefault="004A5233" w:rsidP="004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accedere alla piattaforma di domanda online, sarà necessario essere muniti di sistema pubblico di identità digitale (SPID), carta d'identità elettronica (CIE) o carta nazionale dei servizi (CNS) e di una PEC attiva. </w:t>
      </w:r>
    </w:p>
    <w:p w:rsidR="004A5233" w:rsidRPr="004A5233" w:rsidRDefault="004A5233" w:rsidP="004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Solo per gli interventi previsti dalla lettera b) 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>del D.M. 358 del 25 agosto 2021:</w:t>
      </w: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4A5233" w:rsidRPr="004A5233" w:rsidRDefault="004A5233" w:rsidP="004A52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acquisti</w:t>
      </w:r>
      <w:proofErr w:type="gramEnd"/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installazioni di infrastrutture di ricarica di valore complessivo </w:t>
      </w: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pari o superiore a 375.000,00 euro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parte di </w:t>
      </w:r>
      <w:r w:rsidRPr="004A52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imprese</w:t>
      </w:r>
    </w:p>
    <w:p w:rsidR="004A5233" w:rsidRPr="004A5233" w:rsidRDefault="004A5233" w:rsidP="004A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proofErr w:type="gramEnd"/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2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imprese 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potranno inviare la domanda di accesso al contributo </w:t>
      </w: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esclusivamente tramite posta elettronica certificata (PEC), 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attiva e risultante da Registro delle Imprese, al seguente indirizzo PEC: </w:t>
      </w:r>
      <w:hyperlink r:id="rId7" w:history="1">
        <w:r w:rsidRPr="004A5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CRE1@postacert.invitalia.it</w:t>
        </w:r>
      </w:hyperlink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dalle ore </w:t>
      </w: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10.00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 </w:t>
      </w: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26 ottobre 2023 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fino alle </w:t>
      </w: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17.00</w:t>
      </w:r>
      <w:r w:rsidRPr="004A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r w:rsidRPr="004A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30 novembre 2023.</w:t>
      </w:r>
    </w:p>
    <w:p w:rsidR="003D6867" w:rsidRDefault="003D6867"/>
    <w:sectPr w:rsidR="003D68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5B"/>
    <w:multiLevelType w:val="multilevel"/>
    <w:tmpl w:val="BAC6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C2635"/>
    <w:multiLevelType w:val="multilevel"/>
    <w:tmpl w:val="CBB0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B39B2"/>
    <w:multiLevelType w:val="multilevel"/>
    <w:tmpl w:val="5700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C4EC7"/>
    <w:multiLevelType w:val="multilevel"/>
    <w:tmpl w:val="C1B2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20BAF"/>
    <w:multiLevelType w:val="multilevel"/>
    <w:tmpl w:val="DF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669C0"/>
    <w:multiLevelType w:val="multilevel"/>
    <w:tmpl w:val="673C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570701"/>
    <w:multiLevelType w:val="multilevel"/>
    <w:tmpl w:val="E64C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5D6A4D"/>
    <w:multiLevelType w:val="multilevel"/>
    <w:tmpl w:val="ABDA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402C85"/>
    <w:multiLevelType w:val="multilevel"/>
    <w:tmpl w:val="60F8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CA"/>
    <w:rsid w:val="003D6867"/>
    <w:rsid w:val="004A5233"/>
    <w:rsid w:val="005F3B48"/>
    <w:rsid w:val="00F7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57E59-4BE0-440E-B1F2-3173079E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A5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F70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52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706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F7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706CA"/>
    <w:rPr>
      <w:b/>
      <w:bCs/>
    </w:rPr>
  </w:style>
  <w:style w:type="character" w:styleId="Enfasicorsivo">
    <w:name w:val="Emphasis"/>
    <w:basedOn w:val="Carpredefinitoparagrafo"/>
    <w:uiPriority w:val="20"/>
    <w:qFormat/>
    <w:rsid w:val="00F706CA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A5233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52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52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E1@postacert.inv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Bocchetti</dc:creator>
  <cp:keywords/>
  <dc:description/>
  <cp:lastModifiedBy>Giovanni Bocchetti</cp:lastModifiedBy>
  <cp:revision>1</cp:revision>
  <dcterms:created xsi:type="dcterms:W3CDTF">2023-10-17T09:37:00Z</dcterms:created>
  <dcterms:modified xsi:type="dcterms:W3CDTF">2023-10-18T08:23:00Z</dcterms:modified>
</cp:coreProperties>
</file>